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様式第５－（イ）－１</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color="auto"/>
              </w:rPr>
              <w:t>　　　　　　　　</w:t>
            </w:r>
            <w:r>
              <w:rPr>
                <w:rFonts w:hint="eastAsia" w:ascii="BIZ UDゴシック" w:hAnsi="BIZ UDゴシック" w:eastAsia="BIZ UDゴシック"/>
              </w:rPr>
              <w:t>【注２】が生じているため、経営の安定に支障が生じておりますので、中小企業信用保険法第２条第５項第５号の規定に基づき認定されるようお願いします。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が属する業種（日本標準産業分類の細分類番号と細分類業種名）を全て記載（当該業種はすべて指定業種であることが必要）。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２　売上高等</w:t>
            </w:r>
          </w:p>
          <w:p>
            <w:pPr>
              <w:pStyle w:val="0"/>
              <w:spacing w:line="240" w:lineRule="exact"/>
              <w:rPr>
                <w:rFonts w:hint="default" w:ascii="BIZ UDゴシック" w:hAnsi="BIZ UDゴシック" w:eastAsia="BIZ UDゴシック"/>
                <w:u w:val="singl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Ｂ－Ａ</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　　×１００　　　　　　　　　　　</w:t>
            </w:r>
            <w:r>
              <w:rPr>
                <w:rFonts w:hint="eastAsia" w:ascii="BIZ UDゴシック" w:hAnsi="BIZ UDゴシック" w:eastAsia="BIZ UDゴシック"/>
                <w:u w:val="single" w:color="auto"/>
              </w:rPr>
              <w:t>減少率　　　　　　　　％</w:t>
            </w:r>
          </w:p>
          <w:p>
            <w:pPr>
              <w:pStyle w:val="0"/>
              <w:spacing w:line="240" w:lineRule="auto"/>
              <w:ind w:firstLine="210" w:firstLineChars="100"/>
              <w:rPr>
                <w:rFonts w:hint="default" w:ascii="BIZ UDゴシック" w:hAnsi="BIZ UDゴシック" w:eastAsia="BIZ UDゴシック"/>
              </w:rPr>
            </w:pPr>
            <w:r>
              <w:rPr>
                <w:rFonts w:hint="eastAsia" w:ascii="BIZ UDゴシック" w:hAnsi="BIZ UDゴシック" w:eastAsia="BIZ UDゴシック"/>
              </w:rPr>
              <w:t>　　Ａ：申込時点における最近３か月間の売上高等</w:t>
            </w:r>
          </w:p>
          <w:p>
            <w:pPr>
              <w:pStyle w:val="0"/>
              <w:spacing w:line="240" w:lineRule="exact"/>
              <w:ind w:firstLine="630" w:firstLineChars="300"/>
              <w:rPr>
                <w:rFonts w:hint="default" w:ascii="BIZ UDゴシック" w:hAnsi="BIZ UDゴシック" w:eastAsia="BIZ UDゴシック"/>
              </w:rPr>
            </w:pPr>
            <w:r>
              <w:rPr>
                <w:rFonts w:hint="eastAsia" w:ascii="BIZ UDゴシック" w:hAnsi="BIZ UDゴシック" w:eastAsia="BIZ UDゴシック"/>
                <w:u w:val="none" w:color="auto"/>
              </w:rPr>
              <w:t>　（　　　年　　　月～　　　年　　　月）　　　　　　</w:t>
            </w:r>
            <w:r>
              <w:rPr>
                <w:rFonts w:hint="eastAsia" w:ascii="BIZ UDゴシック" w:hAnsi="BIZ UDゴシック" w:eastAsia="BIZ UDゴシック"/>
                <w:u w:val="single" w:color="auto"/>
              </w:rPr>
              <w:t>　　　　　　　　　　　円</w:t>
            </w:r>
            <w:r>
              <w:rPr>
                <w:rFonts w:hint="eastAsia" w:ascii="BIZ UDゴシック" w:hAnsi="BIZ UDゴシック" w:eastAsia="BIZ UDゴシック"/>
                <w:u w:val="none" w:color="auto"/>
              </w:rPr>
              <w:t>【注３】</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　　　Ｂ：Ａの期間に対応する前年の３か月間の売上高等</w:t>
            </w:r>
          </w:p>
          <w:p>
            <w:pPr>
              <w:pStyle w:val="0"/>
              <w:spacing w:after="90" w:afterLines="25" w:afterAutospacing="0"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u w:val="none" w:color="auto"/>
              </w:rPr>
              <w:t>（　　　年　　　月～　　　年　　　月）　　　　　　</w:t>
            </w:r>
            <w:r>
              <w:rPr>
                <w:rFonts w:hint="eastAsia" w:ascii="BIZ UDゴシック" w:hAnsi="BIZ UDゴシック" w:eastAsia="BIZ UDゴシック"/>
                <w:u w:val="single" w:color="auto"/>
              </w:rPr>
              <w:t>　　　　　　　　　　　円</w:t>
            </w:r>
            <w:r>
              <w:rPr>
                <w:rFonts w:hint="eastAsia" w:ascii="BIZ UDゴシック" w:hAnsi="BIZ UDゴシック" w:eastAsia="BIZ UDゴシック"/>
                <w:u w:val="none" w:color="auto"/>
              </w:rPr>
              <w:t>【注３】</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【注１】本様式は、１つの指定業種に属する事業のみを営んでいる場合、又は営んでいる複数の事業が</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全て指定業種に属する場合に使用する。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【注２】「販売数量の減少」又は「売上高の減少」等を入れる。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【注３】企業全体の売上高等を記載。</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③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1</Pages>
  <Words>1</Words>
  <Characters>779</Characters>
  <Application>JUST Note</Application>
  <Lines>58</Lines>
  <Paragraphs>36</Paragraphs>
  <CharactersWithSpaces>1092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2025-09-09T06:07:59Z</dcterms:modified>
  <cp:revision>100</cp:revision>
</cp:coreProperties>
</file>